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Start w:id="1" w:name="_GoBack"/>
      <w:bookmarkEnd w:id="0"/>
      <w:bookmarkEnd w:id="1"/>
      <w:r>
        <w:rPr>
          <w:rFonts w:ascii="Calibri" w:hAnsi="Calibri" w:cs="Calibri"/>
        </w:rPr>
        <w:t>Зарегистрировано в Минюсте РФ 29 января 2004 г. N 5493</w:t>
      </w:r>
    </w:p>
    <w:p w:rsidR="0052630C" w:rsidRDefault="0052630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ТРАНСПОРТА РОССИЙСКОЙ ФЕДЕРАЦИИ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29 декабря 2003 г. N 221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ПОЛОЖЕНИЯ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РАССЛЕДОВАНИЮ, КЛАССИФИКАЦИИ И УЧЕТУ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ТРАНСПОРТНЫХ ПРОИСШЕСТВИЙ </w:t>
      </w:r>
      <w:proofErr w:type="gramStart"/>
      <w:r>
        <w:rPr>
          <w:rFonts w:ascii="Calibri" w:hAnsi="Calibri" w:cs="Calibri"/>
          <w:b/>
          <w:bCs/>
        </w:rPr>
        <w:t>НА</w:t>
      </w:r>
      <w:proofErr w:type="gramEnd"/>
      <w:r>
        <w:rPr>
          <w:rFonts w:ascii="Calibri" w:hAnsi="Calibri" w:cs="Calibri"/>
          <w:b/>
          <w:bCs/>
        </w:rPr>
        <w:t xml:space="preserve"> ВНУТРЕННИХ ВОДНЫХ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ПУТЯХ</w:t>
      </w:r>
      <w:proofErr w:type="gramEnd"/>
      <w:r>
        <w:rPr>
          <w:rFonts w:ascii="Calibri" w:hAnsi="Calibri" w:cs="Calibri"/>
          <w:b/>
          <w:bCs/>
        </w:rPr>
        <w:t xml:space="preserve"> РОССИЙСКОЙ ФЕДЕРАЦИИ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5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</w:t>
      </w:r>
      <w:r>
        <w:rPr>
          <w:rFonts w:ascii="Calibri" w:hAnsi="Calibri" w:cs="Calibri"/>
        </w:rPr>
        <w:t>)</w:t>
      </w:r>
    </w:p>
    <w:p w:rsid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В соответствии с Федеральным </w:t>
      </w:r>
      <w:hyperlink r:id="rId6" w:history="1">
        <w:r w:rsidRPr="0052630C">
          <w:rPr>
            <w:rFonts w:ascii="Calibri" w:hAnsi="Calibri" w:cs="Calibri"/>
            <w:color w:val="000000" w:themeColor="text1"/>
          </w:rPr>
          <w:t>законом</w:t>
        </w:r>
      </w:hyperlink>
      <w:r w:rsidRPr="0052630C">
        <w:rPr>
          <w:rFonts w:ascii="Calibri" w:hAnsi="Calibri" w:cs="Calibri"/>
          <w:color w:val="000000" w:themeColor="text1"/>
        </w:rPr>
        <w:t xml:space="preserve"> от 7 марта 2001 г. N 24-ФЗ "Кодекс внутреннего водного транспорта Российской Федерации" (Собрание законодательства Российской Федерации, 2001, N 11, ст. 1001) приказываю: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1. Утвердить прилагаемое </w:t>
      </w:r>
      <w:hyperlink w:anchor="Par33" w:history="1">
        <w:r w:rsidRPr="0052630C">
          <w:rPr>
            <w:rFonts w:ascii="Calibri" w:hAnsi="Calibri" w:cs="Calibri"/>
            <w:color w:val="000000" w:themeColor="text1"/>
          </w:rPr>
          <w:t>Положение</w:t>
        </w:r>
      </w:hyperlink>
      <w:r w:rsidRPr="0052630C">
        <w:rPr>
          <w:rFonts w:ascii="Calibri" w:hAnsi="Calibri" w:cs="Calibri"/>
          <w:color w:val="000000" w:themeColor="text1"/>
        </w:rPr>
        <w:t xml:space="preserve"> по расследованию, классификации и учету транспортных происшествий на внутренних водных путях Российской Федерации.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2. Признать утратившим силу </w:t>
      </w:r>
      <w:hyperlink r:id="rId7" w:history="1">
        <w:r w:rsidRPr="0052630C">
          <w:rPr>
            <w:rFonts w:ascii="Calibri" w:hAnsi="Calibri" w:cs="Calibri"/>
            <w:color w:val="000000" w:themeColor="text1"/>
          </w:rPr>
          <w:t>Приказ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России от 16 августа 1994 г. N 69 "Об утверждении и введении в действие Положения о классификации, расследовании и учете транспортных происшествий на внутренних судоходных путях Российской Федерации" (зарегистрирован Минюстом России 24 августа 1994 г., регистрационный N 665).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3. </w:t>
      </w:r>
      <w:proofErr w:type="gramStart"/>
      <w:r w:rsidRPr="0052630C">
        <w:rPr>
          <w:rFonts w:ascii="Calibri" w:hAnsi="Calibri" w:cs="Calibri"/>
          <w:color w:val="000000" w:themeColor="text1"/>
        </w:rPr>
        <w:t>Контроль за</w:t>
      </w:r>
      <w:proofErr w:type="gramEnd"/>
      <w:r w:rsidRPr="0052630C">
        <w:rPr>
          <w:rFonts w:ascii="Calibri" w:hAnsi="Calibri" w:cs="Calibri"/>
          <w:color w:val="000000" w:themeColor="text1"/>
        </w:rPr>
        <w:t xml:space="preserve"> исполнением настоящего Приказа возложить на заместителя Министра Н.Г. Смирнова.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Министр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С.ФРАНК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color w:val="000000" w:themeColor="text1"/>
        </w:rPr>
      </w:pPr>
      <w:bookmarkStart w:id="2" w:name="Par29"/>
      <w:bookmarkEnd w:id="2"/>
      <w:r w:rsidRPr="0052630C">
        <w:rPr>
          <w:rFonts w:ascii="Calibri" w:hAnsi="Calibri" w:cs="Calibri"/>
          <w:color w:val="000000" w:themeColor="text1"/>
        </w:rPr>
        <w:t>Утверждено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Приказом Минтранса России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от 29 декабря 2003 г. N 221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  <w:bookmarkStart w:id="3" w:name="Par33"/>
      <w:bookmarkEnd w:id="3"/>
      <w:r w:rsidRPr="0052630C">
        <w:rPr>
          <w:rFonts w:ascii="Calibri" w:hAnsi="Calibri" w:cs="Calibri"/>
          <w:b/>
          <w:bCs/>
          <w:color w:val="000000" w:themeColor="text1"/>
        </w:rPr>
        <w:t>ПОЛОЖЕНИЕ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  <w:r w:rsidRPr="0052630C">
        <w:rPr>
          <w:rFonts w:ascii="Calibri" w:hAnsi="Calibri" w:cs="Calibri"/>
          <w:b/>
          <w:bCs/>
          <w:color w:val="000000" w:themeColor="text1"/>
        </w:rPr>
        <w:t>ПО РАССЛЕДОВАНИЮ, КЛАССИФИКАЦИИ И УЧЕТУ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  <w:r w:rsidRPr="0052630C">
        <w:rPr>
          <w:rFonts w:ascii="Calibri" w:hAnsi="Calibri" w:cs="Calibri"/>
          <w:b/>
          <w:bCs/>
          <w:color w:val="000000" w:themeColor="text1"/>
        </w:rPr>
        <w:t xml:space="preserve">ТРАНСПОРТНЫХ ПРОИСШЕСТВИЙ </w:t>
      </w:r>
      <w:proofErr w:type="gramStart"/>
      <w:r w:rsidRPr="0052630C">
        <w:rPr>
          <w:rFonts w:ascii="Calibri" w:hAnsi="Calibri" w:cs="Calibri"/>
          <w:b/>
          <w:bCs/>
          <w:color w:val="000000" w:themeColor="text1"/>
        </w:rPr>
        <w:t>НА</w:t>
      </w:r>
      <w:proofErr w:type="gramEnd"/>
      <w:r w:rsidRPr="0052630C">
        <w:rPr>
          <w:rFonts w:ascii="Calibri" w:hAnsi="Calibri" w:cs="Calibri"/>
          <w:b/>
          <w:bCs/>
          <w:color w:val="000000" w:themeColor="text1"/>
        </w:rPr>
        <w:t xml:space="preserve"> ВНУТРЕННИХ ВОДНЫХ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  <w:proofErr w:type="gramStart"/>
      <w:r w:rsidRPr="0052630C">
        <w:rPr>
          <w:rFonts w:ascii="Calibri" w:hAnsi="Calibri" w:cs="Calibri"/>
          <w:b/>
          <w:bCs/>
          <w:color w:val="000000" w:themeColor="text1"/>
        </w:rPr>
        <w:t>ПУТЯХ</w:t>
      </w:r>
      <w:proofErr w:type="gramEnd"/>
      <w:r w:rsidRPr="0052630C">
        <w:rPr>
          <w:rFonts w:ascii="Calibri" w:hAnsi="Calibri" w:cs="Calibri"/>
          <w:b/>
          <w:bCs/>
          <w:color w:val="000000" w:themeColor="text1"/>
        </w:rPr>
        <w:t xml:space="preserve"> РОССИЙСКОЙ ФЕДЕРАЦИИ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Список изменяющих документов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8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color w:val="000000" w:themeColor="text1"/>
        </w:rPr>
      </w:pPr>
      <w:bookmarkStart w:id="4" w:name="Par41"/>
      <w:bookmarkEnd w:id="4"/>
      <w:r w:rsidRPr="0052630C">
        <w:rPr>
          <w:rFonts w:ascii="Calibri" w:hAnsi="Calibri" w:cs="Calibri"/>
          <w:color w:val="000000" w:themeColor="text1"/>
        </w:rPr>
        <w:t>I. ОБЩИЕ ПОЛОЖЕНИЯ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1. Положение по расследованию, классификации и учету транспортных происшествий на внутренних водных путях Российской Федерации (далее - Положение) разработано в соответствии с Федеральным </w:t>
      </w:r>
      <w:hyperlink r:id="rId9" w:history="1">
        <w:r w:rsidRPr="0052630C">
          <w:rPr>
            <w:rFonts w:ascii="Calibri" w:hAnsi="Calibri" w:cs="Calibri"/>
            <w:color w:val="000000" w:themeColor="text1"/>
          </w:rPr>
          <w:t>законом</w:t>
        </w:r>
      </w:hyperlink>
      <w:r w:rsidRPr="0052630C">
        <w:rPr>
          <w:rFonts w:ascii="Calibri" w:hAnsi="Calibri" w:cs="Calibri"/>
          <w:color w:val="000000" w:themeColor="text1"/>
        </w:rPr>
        <w:t xml:space="preserve"> от 7 марта 2001 г. N 24-ФЗ "Кодекс внутреннего водного транспорта Российской Федерации" &lt;*&gt; (далее - КВВТ).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--------------------------------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lastRenderedPageBreak/>
        <w:t>&lt;*&gt; Собрание законодательства Российской Федерации, 2001, N 11, ст. 1001.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2. Настоящее Положение устанавливает порядок расследования, классификации и учета транспортных происшествий с судами на внутренних водных путях Российской Федерации.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10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Настоящее Положение не распространяется на транспортные происшествия с военными, пограничными кораблями, военно-вспомогательными судами и другими судами, находящимися в государственной или муниципальной собственности и эксплуатируемыми исключительно в некоммерческих целях.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11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3. </w:t>
      </w:r>
      <w:proofErr w:type="gramStart"/>
      <w:r w:rsidRPr="0052630C">
        <w:rPr>
          <w:rFonts w:ascii="Calibri" w:hAnsi="Calibri" w:cs="Calibri"/>
          <w:color w:val="000000" w:themeColor="text1"/>
        </w:rPr>
        <w:t xml:space="preserve">Расследование и классификация транспортных происшествий с судами на внутренних водных путях Российской Федерации в соответствии с </w:t>
      </w:r>
      <w:hyperlink r:id="rId12" w:history="1">
        <w:r w:rsidRPr="0052630C">
          <w:rPr>
            <w:rFonts w:ascii="Calibri" w:hAnsi="Calibri" w:cs="Calibri"/>
            <w:color w:val="000000" w:themeColor="text1"/>
          </w:rPr>
          <w:t>подпунктом "б" пункта 2</w:t>
        </w:r>
      </w:hyperlink>
      <w:r w:rsidRPr="0052630C">
        <w:rPr>
          <w:rFonts w:ascii="Calibri" w:hAnsi="Calibri" w:cs="Calibri"/>
          <w:color w:val="000000" w:themeColor="text1"/>
        </w:rPr>
        <w:t xml:space="preserve"> Постановления Правительства Российской Федерации от 30 июля 2004 г. N 398 "Об утверждении Положения о Федеральной службе по надзору в сфере транспорта" &lt;*&gt; осуществляются Федеральной службой по надзору в сфере транспорта (далее - Ространснадзор) и ее территориальными органами.</w:t>
      </w:r>
      <w:proofErr w:type="gramEnd"/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(п. 3 в ред. </w:t>
      </w:r>
      <w:hyperlink r:id="rId13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--------------------------------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proofErr w:type="gramStart"/>
      <w:r w:rsidRPr="0052630C">
        <w:rPr>
          <w:rFonts w:ascii="Calibri" w:hAnsi="Calibri" w:cs="Calibri"/>
          <w:color w:val="000000" w:themeColor="text1"/>
        </w:rPr>
        <w:t>&lt;*&gt; Собрание законодательства Российской Федерации, 2004, N 32, ст. 3345; 2006, N 41, ст. 4256; N 52 (ч. III), ст. 5587; 2007, N 52, ст. 6472; 2008, N 26, ст. 3063; N 31, ст. 3743; N 46, ст. 5337; N 46, ст. 5349; 2009, N 6, ст. 738; N 13, ст. 1558;</w:t>
      </w:r>
      <w:proofErr w:type="gramEnd"/>
      <w:r w:rsidRPr="0052630C">
        <w:rPr>
          <w:rFonts w:ascii="Calibri" w:hAnsi="Calibri" w:cs="Calibri"/>
          <w:color w:val="000000" w:themeColor="text1"/>
        </w:rPr>
        <w:t xml:space="preserve"> N 18 (ч. II), ст. 2249; N 30, ст. 3823; N 33, ст. 4081; N 36, ст. 4361; N 51, ст. 6332; 2010, N 25, ст. 3170; N 26, ст. 3350.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(сноска введена </w:t>
      </w:r>
      <w:hyperlink r:id="rId14" w:history="1">
        <w:r w:rsidRPr="0052630C">
          <w:rPr>
            <w:rFonts w:ascii="Calibri" w:hAnsi="Calibri" w:cs="Calibri"/>
            <w:color w:val="000000" w:themeColor="text1"/>
          </w:rPr>
          <w:t>Приказом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4. Целью проведения расследования транспортных происшествий является установление причин транспортных происшествий с судами и принятие мер по их предотвращению в будущем.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Расследование транспортного происшествия включает сбор и анализ информации о транспортном происшествии, установление факторов, выявление причин, приведших к транспортному происшествию, подготовку рекомендаций по предупреждению транспортных происшествий в будущем и рекомендаций по вопросам обеспечения безопасности судоходства.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(п. 4 в ред. </w:t>
      </w:r>
      <w:hyperlink r:id="rId15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color w:val="000000" w:themeColor="text1"/>
        </w:rPr>
      </w:pPr>
      <w:bookmarkStart w:id="5" w:name="Par61"/>
      <w:bookmarkEnd w:id="5"/>
      <w:r w:rsidRPr="0052630C">
        <w:rPr>
          <w:rFonts w:ascii="Calibri" w:hAnsi="Calibri" w:cs="Calibri"/>
          <w:color w:val="000000" w:themeColor="text1"/>
        </w:rPr>
        <w:t>II. КЛАССИФИКАЦИЯ ТРАНСПОРТНЫХ ПРОИСШЕСТВИЙ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5. Транспортные происшествия классифицируются на аварии и инциденты.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16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6. К аварии следует относить: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транспортные происшествия, в результате которых погибли или получили тяжкие телесные повреждения люди;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разрушение судна, которое невозможно и нецелесообразно устранять путем замены или ремонта (конструктивно погибшее судно);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затопление самоходных судов мощностью более 225 киловатт и несамоходных судов порожним водоизмещением более 300 тонн;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17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посадку на мель или повреждение судном гидротехнического сооружения, затопление судна или груза, повлекшее за собой прекращение движения на данном участке пути или шлюзе на 72 часа и более;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разлив нефти, нефтепродуктов в количестве более 10 тонн.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7. К инцидентам следует относить: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18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все другие транспортные происшествия, не относящиеся к аварии, за исключением происшедших во время производства экспериментальных рейсов и аварийно-спасательных работ;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19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посадки судов на мель с простоем свыше 24 часов.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8. Виды транспортных происшествий: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lastRenderedPageBreak/>
        <w:t>соприкосновение между собой судов, составов, находящихся на ходу (столкновение);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proofErr w:type="gramStart"/>
      <w:r w:rsidRPr="0052630C">
        <w:rPr>
          <w:rFonts w:ascii="Calibri" w:hAnsi="Calibri" w:cs="Calibri"/>
          <w:color w:val="000000" w:themeColor="text1"/>
        </w:rPr>
        <w:t>соприкосновение судна с другим стоящим у берега, причала или на якоре судном, берегом, гидротехническим сооружением, навигационным препятствием, подводным предметом, отдельным каменистым образованием, грунтом и др. (удар);</w:t>
      </w:r>
      <w:proofErr w:type="gramEnd"/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затопление судов;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посадка на мель;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повреждение гидротехнических сооружений.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9. Причины транспортных происшествий: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невыполнение командным составом требований, установленных в нормативных документах по безопасности судоходства;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нарушение командным составом трудовой дисциплины;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выбор неудачного маневра, ошибки в ориентировке, отсутствие учета действия внешних факторов, влияющих на управляемость, неправильная оценка данных электрорадионавигационных приборов и др. (судоводительские ошибки);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неудовлетворительное содержание пути, гидротехнических сооружений, навигационного оборудования судового хода;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технические неисправности судовых устройств, механизмов, систем, конструктивные недостатки;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невыполнение судовладельцем, береговыми работниками требований нормативных документов, регламентирующих безопасность судоходства;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наступление обстоятельств, которые невозможно было заранее предвидеть и по которым невозможно предпринять заблаговременные меры по обеспечению безопасности плавания (стихийные бедствия, шторм, резкое падение и подъем уровней воды, резкое увеличение скорости течения, внезапный ветровой шквал, оползни, прорыв водой плотин, шлюзов, заторы льда, террористический акт и другие), - непреодолимые и непредвиденные обстоятельства.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color w:val="000000" w:themeColor="text1"/>
        </w:rPr>
      </w:pPr>
      <w:bookmarkStart w:id="6" w:name="Par92"/>
      <w:bookmarkEnd w:id="6"/>
      <w:r w:rsidRPr="0052630C">
        <w:rPr>
          <w:rFonts w:ascii="Calibri" w:hAnsi="Calibri" w:cs="Calibri"/>
          <w:color w:val="000000" w:themeColor="text1"/>
        </w:rPr>
        <w:t>III. РАССЛЕДОВАНИЕ ТРАНСПОРТНЫХ ПРОИСШЕСТВИЙ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bookmarkStart w:id="7" w:name="Par94"/>
      <w:bookmarkEnd w:id="7"/>
      <w:r w:rsidRPr="0052630C">
        <w:rPr>
          <w:rFonts w:ascii="Calibri" w:hAnsi="Calibri" w:cs="Calibri"/>
          <w:color w:val="000000" w:themeColor="text1"/>
        </w:rPr>
        <w:t xml:space="preserve">10. </w:t>
      </w:r>
      <w:proofErr w:type="gramStart"/>
      <w:r w:rsidRPr="0052630C">
        <w:rPr>
          <w:rFonts w:ascii="Calibri" w:hAnsi="Calibri" w:cs="Calibri"/>
          <w:color w:val="000000" w:themeColor="text1"/>
        </w:rPr>
        <w:t>О случаях транспортного происшествия с судами, плотовыми составами, повреждениях гидротехнических сооружений на внутренних водных путях капитан, командир дноуглубительного или дноочистительного снаряда или другое должностное лицо обязаны известить в кратчайший срок ближайшее подразделение бассейнового органа государственного управления на внутреннем водном транспорте (далее - БОГУ на ВВТ) и территориальный орган Ространснадзора, судовладельца и принять все возможные меры для ликвидации последствий транспортного происшествия.</w:t>
      </w:r>
      <w:proofErr w:type="gramEnd"/>
      <w:r w:rsidRPr="0052630C">
        <w:rPr>
          <w:rFonts w:ascii="Calibri" w:hAnsi="Calibri" w:cs="Calibri"/>
          <w:color w:val="000000" w:themeColor="text1"/>
        </w:rPr>
        <w:t xml:space="preserve"> Примерный перечень сведений, передаваемых судовладельцу, территориальному органу Ространснадзора, диспетчерскому аппарату БОГУ по транспортному происшествию, содержится в </w:t>
      </w:r>
      <w:hyperlink w:anchor="Par194" w:history="1">
        <w:r w:rsidRPr="0052630C">
          <w:rPr>
            <w:rFonts w:ascii="Calibri" w:hAnsi="Calibri" w:cs="Calibri"/>
            <w:color w:val="000000" w:themeColor="text1"/>
          </w:rPr>
          <w:t>приложении N 1.</w:t>
        </w:r>
      </w:hyperlink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0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11. Диспетчер БОГУ на ВВТ, судовладелец, диспетчер порта, другой транспортной организации, района водных путей и судоходства (района гидросооружений), государственный транспортный инспектор (далее - инспектор) территориального органа Ространснадзора, получившие информацию о транспортном происшествии, немедленно докладывают о случившемся своим руководителям по подчиненности.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1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12. Руководители БОГУ на ВВТ, территориального органа Ространснадзора об авариях информируют Ространснадзор и органы прокуратуры по месту происшествия.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2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bookmarkStart w:id="8" w:name="Par100"/>
      <w:bookmarkEnd w:id="8"/>
      <w:r w:rsidRPr="0052630C">
        <w:rPr>
          <w:rFonts w:ascii="Calibri" w:hAnsi="Calibri" w:cs="Calibri"/>
          <w:color w:val="000000" w:themeColor="text1"/>
        </w:rPr>
        <w:t>13. Капитан (командир) судна или другое должностное лицо в случае транспортного происшествия: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принимает меры к ликвидации или уменьшению последствий транспортного происшествия;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при аварии поддерживает постоянную связь с судовладельцем, диспетчером, осуществляющим руководство движением флота на этом участке БОГУ, территориальным органом Ространснадзора;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3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lastRenderedPageBreak/>
        <w:t xml:space="preserve">в течение суток составляет в 3 экземплярах акт транспортного происшествия с указанием сведений, содержащихся в </w:t>
      </w:r>
      <w:hyperlink w:anchor="Par220" w:history="1">
        <w:r w:rsidRPr="0052630C">
          <w:rPr>
            <w:rFonts w:ascii="Calibri" w:hAnsi="Calibri" w:cs="Calibri"/>
            <w:color w:val="000000" w:themeColor="text1"/>
          </w:rPr>
          <w:t>приложении N 2.</w:t>
        </w:r>
      </w:hyperlink>
      <w:r w:rsidRPr="0052630C">
        <w:rPr>
          <w:rFonts w:ascii="Calibri" w:hAnsi="Calibri" w:cs="Calibri"/>
          <w:color w:val="000000" w:themeColor="text1"/>
        </w:rPr>
        <w:t xml:space="preserve"> Первый экземпляр акта транспортного происшествия с документами согласно </w:t>
      </w:r>
      <w:hyperlink w:anchor="Par220" w:history="1">
        <w:r w:rsidRPr="0052630C">
          <w:rPr>
            <w:rFonts w:ascii="Calibri" w:hAnsi="Calibri" w:cs="Calibri"/>
            <w:color w:val="000000" w:themeColor="text1"/>
          </w:rPr>
          <w:t>приложению N 2</w:t>
        </w:r>
      </w:hyperlink>
      <w:r w:rsidRPr="0052630C">
        <w:rPr>
          <w:rFonts w:ascii="Calibri" w:hAnsi="Calibri" w:cs="Calibri"/>
          <w:color w:val="000000" w:themeColor="text1"/>
        </w:rPr>
        <w:t xml:space="preserve"> направляется в территориальный орган Ространснадзора, второй и третий - владельцам транспортных объектов, копии актов остаются у участников транспортного происшествия.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4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Акты о транспортных происшествиях с судами, при повреждениях гидротехнических сооружений и плотов оформляются с участием представителей их владельцев.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При двух и более участниках транспортного происшествия возможно составление совместного акта, в случаях разногласий акт составляется с каждым участником отдельно.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В </w:t>
      </w:r>
      <w:proofErr w:type="gramStart"/>
      <w:r w:rsidRPr="0052630C">
        <w:rPr>
          <w:rFonts w:ascii="Calibri" w:hAnsi="Calibri" w:cs="Calibri"/>
          <w:color w:val="000000" w:themeColor="text1"/>
        </w:rPr>
        <w:t>случае</w:t>
      </w:r>
      <w:proofErr w:type="gramEnd"/>
      <w:r w:rsidRPr="0052630C">
        <w:rPr>
          <w:rFonts w:ascii="Calibri" w:hAnsi="Calibri" w:cs="Calibri"/>
          <w:color w:val="000000" w:themeColor="text1"/>
        </w:rPr>
        <w:t xml:space="preserve"> когда транспортное происшествие связано с неудовлетворительным содержанием пути, акт составляется с участием работников пути.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14. До получения разрешения территориального органа Ространснадзора судам запрещается покидать место транспортного происшествия. В случае невозможности связаться с территориальным органом Ространснадзора в связи с удаленностью места происшествия и отсутствием связи капитан обязан принять все меры по документированию факта и обстоятель</w:t>
      </w:r>
      <w:proofErr w:type="gramStart"/>
      <w:r w:rsidRPr="0052630C">
        <w:rPr>
          <w:rFonts w:ascii="Calibri" w:hAnsi="Calibri" w:cs="Calibri"/>
          <w:color w:val="000000" w:themeColor="text1"/>
        </w:rPr>
        <w:t>ств пр</w:t>
      </w:r>
      <w:proofErr w:type="gramEnd"/>
      <w:r w:rsidRPr="0052630C">
        <w:rPr>
          <w:rFonts w:ascii="Calibri" w:hAnsi="Calibri" w:cs="Calibri"/>
          <w:color w:val="000000" w:themeColor="text1"/>
        </w:rPr>
        <w:t>оисшествия и продолжить движение судна до ближайшего пункта дислоцирования территориального органа Ространснадзора.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5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15. Судовладельцы и владельцы гидротехнических сооружений в случае транспортного происшествия должны: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сообщить в территориальный орган Ространснадзора, в зоне ответственности которого оно произошло, а об аварии дополнительно сообщить в прокуратуру;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6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указать в информации время и место, причины и обстоятельства транспортного происшествия, характер полученных повреждений и принятые меры по ликвидации его последствий;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установить капитану (командиру) судна конкретное время предоставления последующей информации;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выехать при необходимости на место для руководства работами по ликвидации последствий транспортного происшествия.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16. Расследование транспортных происшествий проводится в следующие сроки: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 пассажирскими судами - до 10 суток;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 другими судами, толкаемыми или буксируемыми составами (в том числе плотовыми) и гидротехническими сооружениями - до 20 суток;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при выяснении сложных причин и необходимости дорасследования транспортных происшествий указанные сроки, по решению начальника территориального органа Ространснадзора, могут быть увеличены до 20 суток.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7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Время расследования исчисляется с момента получения акта о транспортном происшествии до вынесения постановления начальником территориального органа Ространснадзора. Транспортное происшествие, информация о котором поступила в Ространснадзор по истечении 10 суток (скрытое транспортное происшествие), расследуется с момента его обнаружения и сроками не ограничивается.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8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17. Расследование не должно задерживать ликвидацию последствий транспортного происшествия и работ по восстановлению движения на данном участке судоходного пути.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18. Решение о расследовании скрытого транспортного происшествия принимает начальник территориального органа Ространснадзора.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29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19. Инспекторы территориального органа Ространснадзора в ходе расследования транспортного происшествия: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30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берут письменные показания и в письменной форме уточняют вопросы по существу дела у </w:t>
      </w:r>
      <w:r w:rsidRPr="0052630C">
        <w:rPr>
          <w:rFonts w:ascii="Calibri" w:hAnsi="Calibri" w:cs="Calibri"/>
          <w:color w:val="000000" w:themeColor="text1"/>
        </w:rPr>
        <w:lastRenderedPageBreak/>
        <w:t>лиц, прямо или косвенно имеющих к нему отношение, производят, приобщают к материалам расследования магнитофонные записи береговых радиостанций, фотографии и видеоматериалы;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запрашивают у должностных лиц документы и материалы, необходимые для уточнения обстоятель</w:t>
      </w:r>
      <w:proofErr w:type="gramStart"/>
      <w:r w:rsidRPr="0052630C">
        <w:rPr>
          <w:rFonts w:ascii="Calibri" w:hAnsi="Calibri" w:cs="Calibri"/>
          <w:color w:val="000000" w:themeColor="text1"/>
        </w:rPr>
        <w:t>ств тр</w:t>
      </w:r>
      <w:proofErr w:type="gramEnd"/>
      <w:r w:rsidRPr="0052630C">
        <w:rPr>
          <w:rFonts w:ascii="Calibri" w:hAnsi="Calibri" w:cs="Calibri"/>
          <w:color w:val="000000" w:themeColor="text1"/>
        </w:rPr>
        <w:t>анспортного происшествия;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получают заключения работников Российского Речного Регистра, организаций, лабораторий, научных учреждений и специально создаваемых комиссий по вопросам уточнения или раскрытия обстоятельств и причин транспортного происшествия;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при необходимости, для уточнения обстоятель</w:t>
      </w:r>
      <w:proofErr w:type="gramStart"/>
      <w:r w:rsidRPr="0052630C">
        <w:rPr>
          <w:rFonts w:ascii="Calibri" w:hAnsi="Calibri" w:cs="Calibri"/>
          <w:color w:val="000000" w:themeColor="text1"/>
        </w:rPr>
        <w:t>ств пр</w:t>
      </w:r>
      <w:proofErr w:type="gramEnd"/>
      <w:r w:rsidRPr="0052630C">
        <w:rPr>
          <w:rFonts w:ascii="Calibri" w:hAnsi="Calibri" w:cs="Calibri"/>
          <w:color w:val="000000" w:themeColor="text1"/>
        </w:rPr>
        <w:t>оисшествия, проводят эксперимент;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направляют на прохождение медицинского освидетельствования участников транспортного происшествия в порядке, предусмотренном </w:t>
      </w:r>
      <w:hyperlink r:id="rId31" w:history="1">
        <w:r w:rsidRPr="0052630C">
          <w:rPr>
            <w:rFonts w:ascii="Calibri" w:hAnsi="Calibri" w:cs="Calibri"/>
            <w:color w:val="000000" w:themeColor="text1"/>
          </w:rPr>
          <w:t>законодательством</w:t>
        </w:r>
      </w:hyperlink>
      <w:r w:rsidRPr="0052630C">
        <w:rPr>
          <w:rFonts w:ascii="Calibri" w:hAnsi="Calibri" w:cs="Calibri"/>
          <w:color w:val="000000" w:themeColor="text1"/>
        </w:rPr>
        <w:t xml:space="preserve"> Российской Федерации.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32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К материалам, предусмотренным настоящим Положением для целей расследования, относящимся к обстоятельствам транспортного происшествия с иностранным судном, исполненным полностью или в части на иностранном языке, должны быть приложены их надлежащим образом заверенные переводы на русский язык.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(абзац введен </w:t>
      </w:r>
      <w:hyperlink r:id="rId33" w:history="1">
        <w:r w:rsidRPr="0052630C">
          <w:rPr>
            <w:rFonts w:ascii="Calibri" w:hAnsi="Calibri" w:cs="Calibri"/>
            <w:color w:val="000000" w:themeColor="text1"/>
          </w:rPr>
          <w:t>Приказом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20. Расследование транспортного происшествия производится территориальным органом Ространснадзора, в зоне ответственности которого оно произошло.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34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При уходе судна, допустившего транспортное происшествие, с места происшествия, недостаточности полученных первичных документов сбор документов производится инспекторами территориального органа Ространснадзора по месту нахождения судна с последующим направлением документов в территориальный орган Ространснадзора по месту происшествия.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35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21. Задачи расследования транспортных происшествий: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оценка соответствия судна, экипажа, оборудования требованиям нормативных документов, регламентирующих безопасность плавания;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установление обстоятельств, причин и последствий аварии или инцидента;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36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оценка действий причастных к транспортному происшествию должностных лиц;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выявление должностных лиц, действия которых привели или способствовали возникновению транспортного происшествия, с указанием невыполненных позиций нормативных документов;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классификация транспортного происшествия.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22. На основании представленных документов государственный инспектор территориального органа Ространснадзора готовит мотивированное заключение по транспортным происшествиям.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37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23. Выделение технических средств и возмещение затрат по проведению экспертиз, экспериментов, натурных исследований, медицинского освидетельствования осуществляются в установленном порядке.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color w:val="000000" w:themeColor="text1"/>
        </w:rPr>
      </w:pPr>
      <w:bookmarkStart w:id="9" w:name="Par152"/>
      <w:bookmarkEnd w:id="9"/>
      <w:r w:rsidRPr="0052630C">
        <w:rPr>
          <w:rFonts w:ascii="Calibri" w:hAnsi="Calibri" w:cs="Calibri"/>
          <w:color w:val="000000" w:themeColor="text1"/>
        </w:rPr>
        <w:t>IV. ПОРЯДОК РАССМОТРЕНИЯ МАТЕРИАЛОВ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РАССЛЕДОВАНИЯ ТРАНСПОРТНЫХ ПРОИСШЕСТВИЙ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24. Начальник территориального органа Ространснадзора по материалам расследования: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определяет причину, вид, классификацию транспортного происшествия, владельцев судов или гидросооружений, выносит решение по заключению о транспортном происшествии;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в случае необходимости направляет материалы на </w:t>
      </w:r>
      <w:proofErr w:type="spellStart"/>
      <w:r w:rsidRPr="0052630C">
        <w:rPr>
          <w:rFonts w:ascii="Calibri" w:hAnsi="Calibri" w:cs="Calibri"/>
          <w:color w:val="000000" w:themeColor="text1"/>
        </w:rPr>
        <w:t>дорасследование</w:t>
      </w:r>
      <w:proofErr w:type="spellEnd"/>
      <w:r w:rsidRPr="0052630C">
        <w:rPr>
          <w:rFonts w:ascii="Calibri" w:hAnsi="Calibri" w:cs="Calibri"/>
          <w:color w:val="000000" w:themeColor="text1"/>
        </w:rPr>
        <w:t xml:space="preserve"> с продлением срока расследования до 20 суток. В этом случае ставятся конкретные вопросы, которые необходимо выяснить в ходе дополнительного расследования, и определяется, какими документами необходимо дополнять материалы расследования;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направляет заключение, постановление и решение по транспортным происшествиям </w:t>
      </w:r>
      <w:r w:rsidRPr="0052630C">
        <w:rPr>
          <w:rFonts w:ascii="Calibri" w:hAnsi="Calibri" w:cs="Calibri"/>
          <w:color w:val="000000" w:themeColor="text1"/>
        </w:rPr>
        <w:lastRenderedPageBreak/>
        <w:t>владельцам судов и гидротехнических сооружений - участникам происшествия;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направляет заключения по расследованным транспортным происшествиям по итогам за месяц в Ространснадзор, а также в территориальный орган Ространснадзора по месту регистрации судов.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(п. 24 в ред. </w:t>
      </w:r>
      <w:hyperlink r:id="rId38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25. Исключен. - </w:t>
      </w:r>
      <w:hyperlink r:id="rId39" w:history="1">
        <w:r w:rsidRPr="0052630C">
          <w:rPr>
            <w:rFonts w:ascii="Calibri" w:hAnsi="Calibri" w:cs="Calibri"/>
            <w:color w:val="000000" w:themeColor="text1"/>
          </w:rPr>
          <w:t>Приказ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26. При несогласии с заключением по аварии или транспортному происшествию, утвержденным решением территориального органа Ространснадзора, жалоба направляется на рассмотрение в Ространснадзор в десятидневный срок со дня получения копии решения территориального органа Ространснадзора.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По результатам рассмотрения жалобы на заключение по аварии или транспортному происшествию Ространснадзор выносит окончательное решение: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об утверждении заключения территориального органа Ространснадзора;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об организации повторного расследования комиссией Ространснадзора.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Информация о принятом Ространснадзором решении направляется заявителю жалобы и в территориальный орган Ространснадзора, </w:t>
      </w:r>
      <w:proofErr w:type="gramStart"/>
      <w:r w:rsidRPr="0052630C">
        <w:rPr>
          <w:rFonts w:ascii="Calibri" w:hAnsi="Calibri" w:cs="Calibri"/>
          <w:color w:val="000000" w:themeColor="text1"/>
        </w:rPr>
        <w:t>проводившего</w:t>
      </w:r>
      <w:proofErr w:type="gramEnd"/>
      <w:r w:rsidRPr="0052630C">
        <w:rPr>
          <w:rFonts w:ascii="Calibri" w:hAnsi="Calibri" w:cs="Calibri"/>
          <w:color w:val="000000" w:themeColor="text1"/>
        </w:rPr>
        <w:t xml:space="preserve"> расследование.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(п. 26 в ред. </w:t>
      </w:r>
      <w:hyperlink r:id="rId40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27. Территориальный орган Ространснадзора направляет материалы расследования по авариям в прокуратуру.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1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Территориальный орган Ространснадзора, расследующий транспортные происшествия по запросу судовладельца, направляет ему копии материалов расследования.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2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color w:val="000000" w:themeColor="text1"/>
        </w:rPr>
      </w:pPr>
      <w:bookmarkStart w:id="10" w:name="Par173"/>
      <w:bookmarkEnd w:id="10"/>
      <w:r w:rsidRPr="0052630C">
        <w:rPr>
          <w:rFonts w:ascii="Calibri" w:hAnsi="Calibri" w:cs="Calibri"/>
          <w:color w:val="000000" w:themeColor="text1"/>
        </w:rPr>
        <w:t>V. ОТЧЕТНОСТЬ И УЧЕТ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28. Транспортные происшествия могут учитываться владельцами судна или гидротехнического сооружения. Отнесение транспортного происшествия на учет этих или иных организаций указывается в постановлении начальника территориального органа Ространснадзора в зависимости от степени ответственности.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3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29. Транспортные происшествия, последовавшие по причине неудовлетворительного содержания пути и гидротехнических сооружений, навигационного оборудования судового хода, сигнализации на гидротехнических сооружениях, относят на учет БОГУ и владельцев гидротехнических сооружений.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30. Поступившие сведения о транспортных происшествиях, а также выявленные инспекторами территориального органа Ространснадзора транспортные происшествия регистрируются территориальным органом Ространснадзора, в зоне ответственности которого произошло транспортное происшествие.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4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31. Вопросы имущественной ответственности по результатам транспортных происшествий (спасательные операции, технические, коммерческие и другие) рассматриваются в установленном порядке.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32. Все аварии и инциденты на внутренних водных путях Российской Федерации регистрируются в территориальном органе Ространснадзора, а также владельцами судов и гидротехнических сооружений в специальных журналах.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5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33. Территориальные органы Ространснадзора представляют Ространснадзору отчет об авариях за прошедший месяц по установленной форме.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6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color w:val="000000" w:themeColor="text1"/>
        </w:rPr>
      </w:pPr>
      <w:bookmarkStart w:id="11" w:name="Par190"/>
      <w:bookmarkEnd w:id="11"/>
      <w:r w:rsidRPr="0052630C">
        <w:rPr>
          <w:rFonts w:ascii="Calibri" w:hAnsi="Calibri" w:cs="Calibri"/>
          <w:color w:val="000000" w:themeColor="text1"/>
        </w:rPr>
        <w:t>Приложение N 1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к Положению</w:t>
      </w:r>
    </w:p>
    <w:p w:rsidR="0052630C" w:rsidRPr="0052630C" w:rsidRDefault="00400F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hyperlink w:anchor="Par94" w:history="1">
        <w:r w:rsidR="0052630C" w:rsidRPr="0052630C">
          <w:rPr>
            <w:rFonts w:ascii="Calibri" w:hAnsi="Calibri" w:cs="Calibri"/>
            <w:color w:val="000000" w:themeColor="text1"/>
          </w:rPr>
          <w:t>(п. 10)</w:t>
        </w:r>
      </w:hyperlink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bookmarkStart w:id="12" w:name="Par194"/>
      <w:bookmarkEnd w:id="12"/>
      <w:r w:rsidRPr="0052630C">
        <w:rPr>
          <w:rFonts w:ascii="Calibri" w:hAnsi="Calibri" w:cs="Calibri"/>
          <w:color w:val="000000" w:themeColor="text1"/>
        </w:rPr>
        <w:t>ПРИМЕРНЫЙ ПЕРЕЧЕНЬ СВЕДЕНИЙ,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proofErr w:type="gramStart"/>
      <w:r w:rsidRPr="0052630C">
        <w:rPr>
          <w:rFonts w:ascii="Calibri" w:hAnsi="Calibri" w:cs="Calibri"/>
          <w:color w:val="000000" w:themeColor="text1"/>
        </w:rPr>
        <w:t>ПЕРЕДАВАЕМЫХ</w:t>
      </w:r>
      <w:proofErr w:type="gramEnd"/>
      <w:r w:rsidRPr="0052630C">
        <w:rPr>
          <w:rFonts w:ascii="Calibri" w:hAnsi="Calibri" w:cs="Calibri"/>
          <w:color w:val="000000" w:themeColor="text1"/>
        </w:rPr>
        <w:t xml:space="preserve"> СУДОВЛАДЕЛЬЦУ, ТЕРРИТОРИАЛЬНОМУ ОРГАНУ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РОСТРАНСНАДЗОРА, ДИСПЕТЧЕРСКОМУ АППАРАТУ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БОГУ ПО ТРАНСПОРТНОМУ ПРОИСШЕСТВИЮ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Список изменяющих документов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7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1. Дата, местное время, название транспортного объекта, принадлежность.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2. Место происшествия, километр на навигационной карте, ближайший населенный пункт, порт (пристань), гидротехническое сооружение и т.п.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3. Откуда и куда следует транспортный объект, в грузе или балласте, род груза и его количество, число пассажиров, сведения о судах состава, его общие размеры и осадка.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4. Гидрометеорологические условия, направление и сила ветра, волнение, видимость.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5. Наличие навигационных знаков на штатных местах и их исправность.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6. Сведения о вахтенных ходовой рубки и машинного отделения (фамилия, имя, отчество, должность, наличие диплома).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7. Краткие сведения о другом объекте транспортного происшествия.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8. Сведения о происшедшем (вид транспортного происшествия, наличие и характер повреждений, жертвы и телесные повреждения, загрязнение окружающей среды).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9. Другие сведения, позволяющие оценить транспортное происшествие и принять решение о необходимости привлечения технических сре</w:t>
      </w:r>
      <w:proofErr w:type="gramStart"/>
      <w:r w:rsidRPr="0052630C">
        <w:rPr>
          <w:rFonts w:ascii="Calibri" w:hAnsi="Calibri" w:cs="Calibri"/>
          <w:color w:val="000000" w:themeColor="text1"/>
        </w:rPr>
        <w:t>дств дл</w:t>
      </w:r>
      <w:proofErr w:type="gramEnd"/>
      <w:r w:rsidRPr="0052630C">
        <w:rPr>
          <w:rFonts w:ascii="Calibri" w:hAnsi="Calibri" w:cs="Calibri"/>
          <w:color w:val="000000" w:themeColor="text1"/>
        </w:rPr>
        <w:t>я оказания помощи и ликвидации последствий.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color w:val="000000" w:themeColor="text1"/>
        </w:rPr>
      </w:pPr>
      <w:bookmarkStart w:id="13" w:name="Par216"/>
      <w:bookmarkEnd w:id="13"/>
      <w:r w:rsidRPr="0052630C">
        <w:rPr>
          <w:rFonts w:ascii="Calibri" w:hAnsi="Calibri" w:cs="Calibri"/>
          <w:color w:val="000000" w:themeColor="text1"/>
        </w:rPr>
        <w:t>Приложение N 2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к Положению</w:t>
      </w:r>
    </w:p>
    <w:p w:rsidR="0052630C" w:rsidRPr="0052630C" w:rsidRDefault="00400F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 w:themeColor="text1"/>
        </w:rPr>
      </w:pPr>
      <w:hyperlink w:anchor="Par100" w:history="1">
        <w:r w:rsidR="0052630C" w:rsidRPr="0052630C">
          <w:rPr>
            <w:rFonts w:ascii="Calibri" w:hAnsi="Calibri" w:cs="Calibri"/>
            <w:color w:val="000000" w:themeColor="text1"/>
          </w:rPr>
          <w:t>(п. 13)</w:t>
        </w:r>
      </w:hyperlink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bookmarkStart w:id="14" w:name="Par220"/>
      <w:bookmarkEnd w:id="14"/>
      <w:r w:rsidRPr="0052630C">
        <w:rPr>
          <w:rFonts w:ascii="Calibri" w:hAnsi="Calibri" w:cs="Calibri"/>
          <w:color w:val="000000" w:themeColor="text1"/>
        </w:rPr>
        <w:t>СВЕДЕНИЯ,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proofErr w:type="gramStart"/>
      <w:r w:rsidRPr="0052630C">
        <w:rPr>
          <w:rFonts w:ascii="Calibri" w:hAnsi="Calibri" w:cs="Calibri"/>
          <w:color w:val="000000" w:themeColor="text1"/>
        </w:rPr>
        <w:t>ВКЛЮЧАЕМЫЕ В АКТ ТРАНСПОРТНОГО ПРОИСШЕСТВИЯ</w:t>
      </w:r>
      <w:proofErr w:type="gramEnd"/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Список изменяющих документов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8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1. </w:t>
      </w:r>
      <w:proofErr w:type="gramStart"/>
      <w:r w:rsidRPr="0052630C">
        <w:rPr>
          <w:rFonts w:ascii="Calibri" w:hAnsi="Calibri" w:cs="Calibri"/>
          <w:color w:val="000000" w:themeColor="text1"/>
        </w:rPr>
        <w:t>Дата, сведения о составителях (должность, фамилия, имя, отчество, а для свидетелей - местожительство каждого).</w:t>
      </w:r>
      <w:proofErr w:type="gramEnd"/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2. Основные данные о транспортных объектах и гидротехнических сооружениях (название, тип, мощность, грузоподъемность, габариты, род груза и др.).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3. Сведения о вахтенных начальниках - участниках транспортного происшествия (должность, возраст, специальное образование, общий стаж работы на речном транспорте, в командных должностях и занимаемой должности, рабочий диплом или свидетельство, дата их получения и кем выданы).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4. Гидрологическая характеристика участка, на котором произошло транспортное происшествие, состояние погоды, видимость, габариты судового хода и их соответствие объявленным, наличие навигационных знаков на штатных местах и их соответствие нормативным </w:t>
      </w:r>
      <w:r w:rsidRPr="0052630C">
        <w:rPr>
          <w:rFonts w:ascii="Calibri" w:hAnsi="Calibri" w:cs="Calibri"/>
          <w:color w:val="000000" w:themeColor="text1"/>
        </w:rPr>
        <w:lastRenderedPageBreak/>
        <w:t>требованиям и др.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5. Оценка действий причастных лиц перед транспортным происшествием и обстоятельств, имеющих отношение к нему.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6. Обстоятельства транспортного происшествия (подробное описание происшествия с указанием последовательности всех маневров, скорости хода, распоряжений, команд, сигналов и т.д.).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7. Последующие действия экипажа, включая действия по ликвидации последствий транспортного происшествия, спасанию людей и груза.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8. Количество травмированных или погибших людей, их фамилии, имена, местожительство, год рождения.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9. Повреждения корпуса, механизмов, движителей, рулевых устройств, которые должны быть оформлены техническим актом.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10. Последствия повреждения (затопление отсеков, утрата или порча груза, загрязнение окружающей среды, возможность движения и т.п.).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11. Соответствие сплотки плота и оборудования требованиям сплотки и формирования плота.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Первый экземпляр акта транспортного происшествия с приложениями направляется в территориальный орган Ространснадзора, второй и третий - владельцам транспортных объектов, копии актов остаются у участников транспортного происшествия.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(в ред. </w:t>
      </w:r>
      <w:hyperlink r:id="rId49" w:history="1">
        <w:r w:rsidRPr="0052630C">
          <w:rPr>
            <w:rFonts w:ascii="Calibri" w:hAnsi="Calibri" w:cs="Calibri"/>
            <w:color w:val="000000" w:themeColor="text1"/>
          </w:rPr>
          <w:t>Приказа</w:t>
        </w:r>
      </w:hyperlink>
      <w:r w:rsidRPr="0052630C">
        <w:rPr>
          <w:rFonts w:ascii="Calibri" w:hAnsi="Calibri" w:cs="Calibri"/>
          <w:color w:val="000000" w:themeColor="text1"/>
        </w:rPr>
        <w:t xml:space="preserve"> Минтранса РФ от 27.12.2010 N 296)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К акту транспортного происшествия прилагаются следующие документы: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выписка из вахтенного (судового) журнала за время, включающее действия вахтенного начальника перед транспортным происшествием, в момент происшествия и после него;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 xml:space="preserve">выписка из </w:t>
      </w:r>
      <w:proofErr w:type="gramStart"/>
      <w:r w:rsidRPr="0052630C">
        <w:rPr>
          <w:rFonts w:ascii="Calibri" w:hAnsi="Calibri" w:cs="Calibri"/>
          <w:color w:val="000000" w:themeColor="text1"/>
        </w:rPr>
        <w:t>машинного</w:t>
      </w:r>
      <w:proofErr w:type="gramEnd"/>
      <w:r w:rsidRPr="0052630C">
        <w:rPr>
          <w:rFonts w:ascii="Calibri" w:hAnsi="Calibri" w:cs="Calibri"/>
          <w:color w:val="000000" w:themeColor="text1"/>
        </w:rPr>
        <w:t xml:space="preserve"> и других журналов, если их ведение предусмотрено на данном транспортном объекте и если это необходимо;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показания всех причастных лиц, в первую очередь вахтенных, и свидетельские показания, если они имеются;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схема с обозначением места транспортного происшествия и последовательных расположений транспортных объектов;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копия навигационной карты участка транспортного происшествия;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акт о технических повреждениях;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другие документы и вещественные доказательства, имеющие отношение к транспортному происшествию.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52630C">
        <w:rPr>
          <w:rFonts w:ascii="Calibri" w:hAnsi="Calibri" w:cs="Calibri"/>
          <w:color w:val="000000" w:themeColor="text1"/>
        </w:rPr>
        <w:t>Все представляемые документы должны быть заверены подписью капитана (командира) транспортного объекта и скреплены судовой печатью.</w:t>
      </w: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52630C" w:rsidRPr="0052630C" w:rsidRDefault="0052630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color w:val="000000" w:themeColor="text1"/>
          <w:sz w:val="2"/>
          <w:szCs w:val="2"/>
        </w:rPr>
      </w:pPr>
    </w:p>
    <w:p w:rsidR="004F2316" w:rsidRPr="0052630C" w:rsidRDefault="004F2316">
      <w:pPr>
        <w:rPr>
          <w:color w:val="000000" w:themeColor="text1"/>
        </w:rPr>
      </w:pPr>
    </w:p>
    <w:sectPr w:rsidR="004F2316" w:rsidRPr="0052630C" w:rsidSect="004F3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30C"/>
    <w:rsid w:val="00400F87"/>
    <w:rsid w:val="004F2316"/>
    <w:rsid w:val="0052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D943E3762A4B223D503A9CF842CCC21063AD114CC761BB8354BA51959E4FAF98EA745CF2376E398V6v0L" TargetMode="External"/><Relationship Id="rId18" Type="http://schemas.openxmlformats.org/officeDocument/2006/relationships/hyperlink" Target="consultantplus://offline/ref=DD943E3762A4B223D503A9CF842CCC21063AD114CC761BB8354BA51959E4FAF98EA745CF2376E39BV6v5L" TargetMode="External"/><Relationship Id="rId26" Type="http://schemas.openxmlformats.org/officeDocument/2006/relationships/hyperlink" Target="consultantplus://offline/ref=DD943E3762A4B223D503A9CF842CCC21063AD114CC761BB8354BA51959E4FAF98EA745CF2376E39BV6v0L" TargetMode="External"/><Relationship Id="rId39" Type="http://schemas.openxmlformats.org/officeDocument/2006/relationships/hyperlink" Target="consultantplus://offline/ref=DD943E3762A4B223D503A9CF842CCC21063AD114CC761BB8354BA51959E4FAF98EA745CF2376E39DV6v1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D943E3762A4B223D503A9CF842CCC21063AD114CC761BB8354BA51959E4FAF98EA745CF2376E39BV6v0L" TargetMode="External"/><Relationship Id="rId34" Type="http://schemas.openxmlformats.org/officeDocument/2006/relationships/hyperlink" Target="consultantplus://offline/ref=DD943E3762A4B223D503A9CF842CCC21063AD114CC761BB8354BA51959E4FAF98EA745CF2376E39BV6v0L" TargetMode="External"/><Relationship Id="rId42" Type="http://schemas.openxmlformats.org/officeDocument/2006/relationships/hyperlink" Target="consultantplus://offline/ref=DD943E3762A4B223D503A9CF842CCC21063AD114CC761BB8354BA51959E4FAF98EA745CF2376E39BV6v0L" TargetMode="External"/><Relationship Id="rId47" Type="http://schemas.openxmlformats.org/officeDocument/2006/relationships/hyperlink" Target="consultantplus://offline/ref=DD943E3762A4B223D503A9CF842CCC21063AD114CC761BB8354BA51959E4FAF98EA745CF2376E39CV6v7L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DD943E3762A4B223D503A9CF842CCC21033FD614C6284CBA641EABV1vCL" TargetMode="External"/><Relationship Id="rId12" Type="http://schemas.openxmlformats.org/officeDocument/2006/relationships/hyperlink" Target="consultantplus://offline/ref=DD943E3762A4B223D503A9CF842CCC21063CD11ACB781BB8354BA51959E4FAF98EA745CF2376E399V6vCL" TargetMode="External"/><Relationship Id="rId17" Type="http://schemas.openxmlformats.org/officeDocument/2006/relationships/hyperlink" Target="consultantplus://offline/ref=DD943E3762A4B223D503A9CF842CCC21063AD114CC761BB8354BA51959E4FAF98EA745CF2376E39BV6v6L" TargetMode="External"/><Relationship Id="rId25" Type="http://schemas.openxmlformats.org/officeDocument/2006/relationships/hyperlink" Target="consultantplus://offline/ref=DD943E3762A4B223D503A9CF842CCC21063AD114CC761BB8354BA51959E4FAF98EA745CF2376E39BV6v0L" TargetMode="External"/><Relationship Id="rId33" Type="http://schemas.openxmlformats.org/officeDocument/2006/relationships/hyperlink" Target="consultantplus://offline/ref=DD943E3762A4B223D503A9CF842CCC21063AD114CC761BB8354BA51959E4FAF98EA745CF2376E39AV6v0L" TargetMode="External"/><Relationship Id="rId38" Type="http://schemas.openxmlformats.org/officeDocument/2006/relationships/hyperlink" Target="consultantplus://offline/ref=DD943E3762A4B223D503A9CF842CCC21063AD114CC761BB8354BA51959E4FAF98EA745CF2376E39AV6vDL" TargetMode="External"/><Relationship Id="rId46" Type="http://schemas.openxmlformats.org/officeDocument/2006/relationships/hyperlink" Target="consultantplus://offline/ref=DD943E3762A4B223D503A9CF842CCC21063AD114CC761BB8354BA51959E4FAF98EA745CF2376E39BV6v0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D943E3762A4B223D503A9CF842CCC21063AD114CC761BB8354BA51959E4FAF98EA745CF2376E39BV6v5L" TargetMode="External"/><Relationship Id="rId20" Type="http://schemas.openxmlformats.org/officeDocument/2006/relationships/hyperlink" Target="consultantplus://offline/ref=DD943E3762A4B223D503A9CF842CCC21063AD114CC761BB8354BA51959E4FAF98EA745CF2376E39BV6v0L" TargetMode="External"/><Relationship Id="rId29" Type="http://schemas.openxmlformats.org/officeDocument/2006/relationships/hyperlink" Target="consultantplus://offline/ref=DD943E3762A4B223D503A9CF842CCC21063AD114CC761BB8354BA51959E4FAF98EA745CF2376E39BV6v0L" TargetMode="External"/><Relationship Id="rId41" Type="http://schemas.openxmlformats.org/officeDocument/2006/relationships/hyperlink" Target="consultantplus://offline/ref=DD943E3762A4B223D503A9CF842CCC21063AD114CC761BB8354BA51959E4FAF98EA745CF2376E39BV6v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943E3762A4B223D503A9CF842CCC21063CD214CD7A1BB8354BA51959E4FAF98EA745CF2376E099V6vDL" TargetMode="External"/><Relationship Id="rId11" Type="http://schemas.openxmlformats.org/officeDocument/2006/relationships/hyperlink" Target="consultantplus://offline/ref=DD943E3762A4B223D503A9CF842CCC21063AD114CC761BB8354BA51959E4FAF98EA745CF2376E398V6v6L" TargetMode="External"/><Relationship Id="rId24" Type="http://schemas.openxmlformats.org/officeDocument/2006/relationships/hyperlink" Target="consultantplus://offline/ref=DD943E3762A4B223D503A9CF842CCC21063AD114CC761BB8354BA51959E4FAF98EA745CF2376E39BV6v0L" TargetMode="External"/><Relationship Id="rId32" Type="http://schemas.openxmlformats.org/officeDocument/2006/relationships/hyperlink" Target="consultantplus://offline/ref=DD943E3762A4B223D503A9CF842CCC21063AD114CC761BB8354BA51959E4FAF98EA745CF2376E39AV6v7L" TargetMode="External"/><Relationship Id="rId37" Type="http://schemas.openxmlformats.org/officeDocument/2006/relationships/hyperlink" Target="consultantplus://offline/ref=DD943E3762A4B223D503A9CF842CCC21063AD114CC761BB8354BA51959E4FAF98EA745CF2376E39BV6v0L" TargetMode="External"/><Relationship Id="rId40" Type="http://schemas.openxmlformats.org/officeDocument/2006/relationships/hyperlink" Target="consultantplus://offline/ref=DD943E3762A4B223D503A9CF842CCC21063AD114CC761BB8354BA51959E4FAF98EA745CF2376E39DV6v2L" TargetMode="External"/><Relationship Id="rId45" Type="http://schemas.openxmlformats.org/officeDocument/2006/relationships/hyperlink" Target="consultantplus://offline/ref=DD943E3762A4B223D503A9CF842CCC21063AD114CC761BB8354BA51959E4FAF98EA745CF2376E39BV6v5L" TargetMode="External"/><Relationship Id="rId5" Type="http://schemas.openxmlformats.org/officeDocument/2006/relationships/hyperlink" Target="consultantplus://offline/ref=DD943E3762A4B223D503A9CF842CCC21063AD114CC761BB8354BA51959E4FAF98EA745CF2376E399V6v2L" TargetMode="External"/><Relationship Id="rId15" Type="http://schemas.openxmlformats.org/officeDocument/2006/relationships/hyperlink" Target="consultantplus://offline/ref=DD943E3762A4B223D503A9CF842CCC21063AD114CC761BB8354BA51959E4FAF98EA745CF2376E398V6vCL" TargetMode="External"/><Relationship Id="rId23" Type="http://schemas.openxmlformats.org/officeDocument/2006/relationships/hyperlink" Target="consultantplus://offline/ref=DD943E3762A4B223D503A9CF842CCC21063AD114CC761BB8354BA51959E4FAF98EA745CF2376E39BV6v0L" TargetMode="External"/><Relationship Id="rId28" Type="http://schemas.openxmlformats.org/officeDocument/2006/relationships/hyperlink" Target="consultantplus://offline/ref=DD943E3762A4B223D503A9CF842CCC21063AD114CC761BB8354BA51959E4FAF98EA745CF2376E39BV6v0L" TargetMode="External"/><Relationship Id="rId36" Type="http://schemas.openxmlformats.org/officeDocument/2006/relationships/hyperlink" Target="consultantplus://offline/ref=DD943E3762A4B223D503A9CF842CCC21063AD114CC761BB8354BA51959E4FAF98EA745CF2376E39BV6v5L" TargetMode="External"/><Relationship Id="rId49" Type="http://schemas.openxmlformats.org/officeDocument/2006/relationships/hyperlink" Target="consultantplus://offline/ref=DD943E3762A4B223D503A9CF842CCC21063AD114CC761BB8354BA51959E4FAF98EA745CF2376E39CV6v0L" TargetMode="External"/><Relationship Id="rId10" Type="http://schemas.openxmlformats.org/officeDocument/2006/relationships/hyperlink" Target="consultantplus://offline/ref=DD943E3762A4B223D503A9CF842CCC21063AD114CC761BB8354BA51959E4FAF98EA745CF2376E398V6v4L" TargetMode="External"/><Relationship Id="rId19" Type="http://schemas.openxmlformats.org/officeDocument/2006/relationships/hyperlink" Target="consultantplus://offline/ref=DD943E3762A4B223D503A9CF842CCC21063AD114CC761BB8354BA51959E4FAF98EA745CF2376E39BV6v7L" TargetMode="External"/><Relationship Id="rId31" Type="http://schemas.openxmlformats.org/officeDocument/2006/relationships/hyperlink" Target="consultantplus://offline/ref=DD943E3762A4B223D503A9CF842CCC21063CD514CB7A1BB8354BA51959E4FAF98EA745CF2372E199V6v5L" TargetMode="External"/><Relationship Id="rId44" Type="http://schemas.openxmlformats.org/officeDocument/2006/relationships/hyperlink" Target="consultantplus://offline/ref=DD943E3762A4B223D503A9CF842CCC21063AD114CC761BB8354BA51959E4FAF98EA745CF2376E39BV6v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943E3762A4B223D503A9CF842CCC21063CD214CD7A1BB8354BA51959E4FAF98EA745CF2376E099V6vDL" TargetMode="External"/><Relationship Id="rId14" Type="http://schemas.openxmlformats.org/officeDocument/2006/relationships/hyperlink" Target="consultantplus://offline/ref=DD943E3762A4B223D503A9CF842CCC21063AD114CC761BB8354BA51959E4FAF98EA745CF2376E398V6v3L" TargetMode="External"/><Relationship Id="rId22" Type="http://schemas.openxmlformats.org/officeDocument/2006/relationships/hyperlink" Target="consultantplus://offline/ref=DD943E3762A4B223D503A9CF842CCC21063AD114CC761BB8354BA51959E4FAF98EA745CF2376E39BV6v0L" TargetMode="External"/><Relationship Id="rId27" Type="http://schemas.openxmlformats.org/officeDocument/2006/relationships/hyperlink" Target="consultantplus://offline/ref=DD943E3762A4B223D503A9CF842CCC21063AD114CC761BB8354BA51959E4FAF98EA745CF2376E39BV6v0L" TargetMode="External"/><Relationship Id="rId30" Type="http://schemas.openxmlformats.org/officeDocument/2006/relationships/hyperlink" Target="consultantplus://offline/ref=DD943E3762A4B223D503A9CF842CCC21063AD114CC761BB8354BA51959E4FAF98EA745CF2376E39BV6v0L" TargetMode="External"/><Relationship Id="rId35" Type="http://schemas.openxmlformats.org/officeDocument/2006/relationships/hyperlink" Target="consultantplus://offline/ref=DD943E3762A4B223D503A9CF842CCC21063AD114CC761BB8354BA51959E4FAF98EA745CF2376E39AV6v3L" TargetMode="External"/><Relationship Id="rId43" Type="http://schemas.openxmlformats.org/officeDocument/2006/relationships/hyperlink" Target="consultantplus://offline/ref=DD943E3762A4B223D503A9CF842CCC21063AD114CC761BB8354BA51959E4FAF98EA745CF2376E39BV6v0L" TargetMode="External"/><Relationship Id="rId48" Type="http://schemas.openxmlformats.org/officeDocument/2006/relationships/hyperlink" Target="consultantplus://offline/ref=DD943E3762A4B223D503A9CF842CCC21063AD114CC761BB8354BA51959E4FAF98EA745CF2376E39CV6v0L" TargetMode="External"/><Relationship Id="rId8" Type="http://schemas.openxmlformats.org/officeDocument/2006/relationships/hyperlink" Target="consultantplus://offline/ref=DD943E3762A4B223D503A9CF842CCC21063AD114CC761BB8354BA51959E4FAF98EA745CF2376E398V6v4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4321</Words>
  <Characters>24633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Чичин Виктор Константинович</dc:creator>
  <cp:lastModifiedBy>Папилов Виталий Борисович</cp:lastModifiedBy>
  <cp:revision>2</cp:revision>
  <dcterms:created xsi:type="dcterms:W3CDTF">2015-08-06T10:46:00Z</dcterms:created>
  <dcterms:modified xsi:type="dcterms:W3CDTF">2015-08-06T10:46:00Z</dcterms:modified>
</cp:coreProperties>
</file>