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D1" w:rsidRDefault="00F306D1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ascii="Calibri" w:hAnsi="Calibri" w:cs="Calibri"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27 октября 2012 г. N 1108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ФЕДЕРАЛЬНОМ ГОСУДАРСТВЕННОМ НАДЗОРЕ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ОБЛАСТИ БЕЗОПАСНОСТИ ГИДРОТЕХНИЧЕСКИХ СООРУЖЕНИЙ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21.08.2014 N 837)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6" w:history="1">
        <w:r>
          <w:rPr>
            <w:rFonts w:ascii="Calibri" w:hAnsi="Calibri" w:cs="Calibri"/>
            <w:color w:val="0000FF"/>
          </w:rPr>
          <w:t>статьей 13</w:t>
        </w:r>
      </w:hyperlink>
      <w:r>
        <w:rPr>
          <w:rFonts w:ascii="Calibri" w:hAnsi="Calibri" w:cs="Calibri"/>
        </w:rPr>
        <w:t xml:space="preserve"> Федерального закона "О безопасности гидротехнических сооружений" Правительство Российской Федерации постановляет: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прилагаемое </w:t>
      </w:r>
      <w:hyperlink w:anchor="Par39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федеральном государственном надзоре в области безопасности гидротехнических сооружений.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Установить, что реализация полномочий, предусмотренных Положением, утвержденным настоящим постановлением, осуществляется Федеральной службой по экологическому, технологическому и атомному надзору и Федеральной службой по надзору в сфере </w:t>
      </w:r>
      <w:proofErr w:type="gramStart"/>
      <w:r>
        <w:rPr>
          <w:rFonts w:ascii="Calibri" w:hAnsi="Calibri" w:cs="Calibri"/>
        </w:rPr>
        <w:t>транспорта</w:t>
      </w:r>
      <w:proofErr w:type="gramEnd"/>
      <w:r>
        <w:rPr>
          <w:rFonts w:ascii="Calibri" w:hAnsi="Calibri" w:cs="Calibri"/>
        </w:rPr>
        <w:t xml:space="preserve"> в пределах установленной Правительством Российской Федерации предельной численности работников указанных федеральных органов исполнительной власти, а также бюджетных ассигнований, предусмотренных этим органам в федеральном бюджете на руководство и управление в сфере установленных функций.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В </w:t>
      </w:r>
      <w:hyperlink r:id="rId7" w:history="1">
        <w:r>
          <w:rPr>
            <w:rFonts w:ascii="Calibri" w:hAnsi="Calibri" w:cs="Calibri"/>
            <w:color w:val="0000FF"/>
          </w:rPr>
          <w:t>подпункте "б" пункта 8(1)</w:t>
        </w:r>
      </w:hyperlink>
      <w:r>
        <w:rPr>
          <w:rFonts w:ascii="Calibri" w:hAnsi="Calibri" w:cs="Calibri"/>
        </w:rPr>
        <w:t xml:space="preserve"> Положения о декларировании безопасности гидротехнических сооружений, утвержденного постановлением Правительства Российской Федерации от 6 ноября 1998 г. N 1303 (Собрание законодательства Российской Федерации, 1998, N 46, ст. 5698;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2012, N 22, ст. 2865), слова "Министерством природных ресурсов и экологии Российской Федерации" заменить словами "Федеральной службой по экологическому, технологическому и атомному надзору (за исключением судоходных и портовых гидротехнических сооружений) и Министерством транспорта Российской Федерации (в отношении судоходных и портовых гидротехнических сооружений)".</w:t>
      </w:r>
      <w:proofErr w:type="gramEnd"/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Внести в </w:t>
      </w:r>
      <w:hyperlink r:id="rId8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режиме постоянного государственного надзора на опасных производственных объектах и гидротехнических сооружениях, утвержденное постановлением Правительства Российской Федерации от 5 мая 2012 г. N 455 "О режиме постоянного государственного надзора на опасных производственных объектах и гидротехнических сооружениях" (Собрание законодательства Российской Федерации, 2012, N 20, ст. 2553), следующие изменения: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r:id="rId9" w:history="1">
        <w:r>
          <w:rPr>
            <w:rFonts w:ascii="Calibri" w:hAnsi="Calibri" w:cs="Calibri"/>
            <w:color w:val="0000FF"/>
          </w:rPr>
          <w:t>подпункте "в" пункта 7</w:t>
        </w:r>
      </w:hyperlink>
      <w:r>
        <w:rPr>
          <w:rFonts w:ascii="Calibri" w:hAnsi="Calibri" w:cs="Calibri"/>
        </w:rPr>
        <w:t xml:space="preserve"> слова "Российском реестре" заменить словами "Российском регистре";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</w:t>
      </w:r>
      <w:hyperlink r:id="rId10" w:history="1">
        <w:r>
          <w:rPr>
            <w:rFonts w:ascii="Calibri" w:hAnsi="Calibri" w:cs="Calibri"/>
            <w:color w:val="0000FF"/>
          </w:rPr>
          <w:t>пункт 9</w:t>
        </w:r>
      </w:hyperlink>
      <w:r>
        <w:rPr>
          <w:rFonts w:ascii="Calibri" w:hAnsi="Calibri" w:cs="Calibri"/>
        </w:rPr>
        <w:t xml:space="preserve"> после слов "главные государственные инспекторы" дополнить словами ", старшие государственные инспекторы".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В </w:t>
      </w:r>
      <w:hyperlink r:id="rId11" w:history="1">
        <w:r>
          <w:rPr>
            <w:rFonts w:ascii="Calibri" w:hAnsi="Calibri" w:cs="Calibri"/>
            <w:color w:val="0000FF"/>
          </w:rPr>
          <w:t>подпункте "в" пункта 2</w:t>
        </w:r>
      </w:hyperlink>
      <w:r>
        <w:rPr>
          <w:rFonts w:ascii="Calibri" w:hAnsi="Calibri" w:cs="Calibri"/>
        </w:rPr>
        <w:t xml:space="preserve"> изменений, которые вносятся в постановления Правительства Российской Федерации, утвержденных постановлением Правительства Российской Федерации от 18 мая 2012 г. N 492 (Собрание законодательства Российской Федерации, 2012, N 22, ст. 2865), слова "дополнить подпунктами" заменить словами "дополнить пунктами".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Признать утратившими силу: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hyperlink r:id="rId1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16 октября 1997 г. N 1320 "Об организации государственного надзора за безопасностью гидротехнических сооружений" (Собрание законодательства Российской Федерации, 1997, N 42, ст. 4794);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hyperlink r:id="rId1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30 ноября 2009 г. N 970 "О внесении изменений в постановление Правительства Российской Федерации от 16 октября 1997 г. N 1320" (Собрание законодательства Российской Федерации, 2009, N 49, ст. 5973);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hyperlink r:id="rId14" w:history="1">
        <w:r>
          <w:rPr>
            <w:rFonts w:ascii="Calibri" w:hAnsi="Calibri" w:cs="Calibri"/>
            <w:color w:val="0000FF"/>
          </w:rPr>
          <w:t>пункт 5</w:t>
        </w:r>
      </w:hyperlink>
      <w:r>
        <w:rPr>
          <w:rFonts w:ascii="Calibri" w:hAnsi="Calibri" w:cs="Calibri"/>
        </w:rP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4 февраля 2011 г. N 48 (Собрание законодательства Российской Федерации, 2011, N 7, ст. 979);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hyperlink r:id="rId15" w:history="1">
        <w:r>
          <w:rPr>
            <w:rFonts w:ascii="Calibri" w:hAnsi="Calibri" w:cs="Calibri"/>
            <w:color w:val="0000FF"/>
          </w:rPr>
          <w:t>пункт 1</w:t>
        </w:r>
      </w:hyperlink>
      <w:r>
        <w:rPr>
          <w:rFonts w:ascii="Calibri" w:hAnsi="Calibri" w:cs="Calibri"/>
        </w:rPr>
        <w:t xml:space="preserve"> изменений, которые вносятся в акты Правительства Российской Федерации по вопросам полномочий Федеральной службы по экологическому, технологическому и атомному надзору, утвержденных постановлением Правительства Российской Федерации от 5 декабря 2011 г. N 996 (Собрание законодательства Российской Федерации, 2011, N 50, ст. 7385).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Calibri" w:hAnsi="Calibri" w:cs="Calibri"/>
        </w:rPr>
      </w:pPr>
      <w:bookmarkStart w:id="1" w:name="Par34"/>
      <w:bookmarkEnd w:id="1"/>
      <w:r>
        <w:rPr>
          <w:rFonts w:ascii="Calibri" w:hAnsi="Calibri" w:cs="Calibri"/>
        </w:rPr>
        <w:t>Утверждено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27 октября 2012 г. N 1108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bookmarkStart w:id="2" w:name="Par39"/>
      <w:bookmarkEnd w:id="2"/>
      <w:r>
        <w:rPr>
          <w:rFonts w:ascii="Calibri" w:hAnsi="Calibri" w:cs="Calibri"/>
          <w:b/>
          <w:bCs/>
        </w:rPr>
        <w:t>ПОЛОЖЕНИЕ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ФЕДЕРАЛЬНОМ ГОСУДАРСТВЕННОМ НАДЗОРЕ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ОБЛАСТИ БЕЗОПАСНОСТИ ГИДРОТЕХНИЧЕСКИХ СООРУЖЕНИЙ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21.08.2014 N 837)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Настоящее Положение определяет порядок осуществления федерального государственного надзора в области безопасности гидротехнических сооружений, повреждение которых может привести к возникновению чрезвычайных ситуаций (далее соответственно - федеральный государственный надзор, гидротехнические сооружения).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Задачей федерального государственного надзора является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предпринимателями, их уполномоченными представителями (далее - юридические лица, индивидуальные предприниматели), осуществляющими эксплуатацию (в том числе при капитальном ремонте, консервации, ликвидации) гидротехнических сооружений, требований к обеспечению безопасности гидротехнических сооружений, установленных законодательством Российской Федерации (далее - обязательные требования).</w:t>
      </w:r>
      <w:proofErr w:type="gramEnd"/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21.08.2014 N 837)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bookmarkStart w:id="3" w:name="Par49"/>
      <w:bookmarkEnd w:id="3"/>
      <w:r>
        <w:rPr>
          <w:rFonts w:ascii="Calibri" w:hAnsi="Calibri" w:cs="Calibri"/>
        </w:rPr>
        <w:t xml:space="preserve">3. К отношениям, связанным с осуществлением федерального государственного надзора, организацией и проведением проверок, применяются положения Федерального </w:t>
      </w:r>
      <w:hyperlink r:id="rId1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с учетом особенностей организации и проведения проверок, установленных Федеральным </w:t>
      </w:r>
      <w:hyperlink r:id="rId1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безопасности гидротехнических сооружений".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Федеральными органами исполнительной власти, уполномоченными на осуществление федерального государственного надзора, являются: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Федеральная служба по экологическому, технологическому и атомному надзору - в отношении гидротехнических сооружений, за исключением судоходных и портовых гидротехнических сооружений;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Федеральная служба по надзору в сфере транспорта - в отношении судоходных и портовых гидротехнических сооружений.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Федеральный государственный надзор включает в себя: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а) организацию и проведение плановых и внеплановых проверок юридических лиц, индивидуальных предпринимателей, сроки, периодичность, порядок назначения и оформления результатов которых установлены федеральными законами, указанными в </w:t>
      </w:r>
      <w:hyperlink w:anchor="Par49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настоящего Положения;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принятие предусмотренных законодательством Российской Федерации мер по пресечению и (или) устранению последствий выявленных нарушений;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систематическое наблюдение за исполнением обязательных требований;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анализ и прогнозирование состояния исполнения обязательных требований при осуществлении деятельности в области безопасности гидротехнических сооружений юридическими лицами, индивидуальными предпринимателями.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Предметом проверки при осуществлении федерального государственного надзора является соблюдение юридическим лицом, индивидуальным предпринимателем в процессе осуществления деятельности по эксплуатации, капитальному ремонту, консервации и ликвидации гидротехнических сооружений обязательных требований.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2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21.08.2014 N 837)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Сроки и последовательность административных процедур при осуществлении федерального государственного надзора устанавливаются административным регламентом исполнения государственных функций, разрабатываемым и утверждаемым в соответствии с </w:t>
      </w:r>
      <w:hyperlink r:id="rId2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16 мая 2011 г. N 373.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Должностными лицами Федеральной службы по экологическому, технологическому и атомному надзору и Федеральной службы по надзору в сфере транспорта (далее - органы надзора), осуществляющими федеральный государственный надзор, являются: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руководители органов надзора;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заместители руководителей органов надзора и руководители структурных подразделений центральных аппаратов органов надзора;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заместители руководителей структурных подразделений центральных аппаратов органов надзора, начальники отделов, заместители </w:t>
      </w:r>
      <w:proofErr w:type="gramStart"/>
      <w:r>
        <w:rPr>
          <w:rFonts w:ascii="Calibri" w:hAnsi="Calibri" w:cs="Calibri"/>
        </w:rPr>
        <w:t>начальников отделов структурных подразделений центральных аппаратов органов надзора</w:t>
      </w:r>
      <w:proofErr w:type="gramEnd"/>
      <w:r>
        <w:rPr>
          <w:rFonts w:ascii="Calibri" w:hAnsi="Calibri" w:cs="Calibri"/>
        </w:rPr>
        <w:t>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федеральные государственные гражданские служащие категории "специалисты" ведущей группы должностей в структурных подразделениях центральных аппаратов органов надзора, одновременно по </w:t>
      </w:r>
      <w:proofErr w:type="gramStart"/>
      <w:r>
        <w:rPr>
          <w:rFonts w:ascii="Calibri" w:hAnsi="Calibri" w:cs="Calibri"/>
        </w:rPr>
        <w:t>должности</w:t>
      </w:r>
      <w:proofErr w:type="gramEnd"/>
      <w:r>
        <w:rPr>
          <w:rFonts w:ascii="Calibri" w:hAnsi="Calibri" w:cs="Calibri"/>
        </w:rPr>
        <w:t xml:space="preserve"> являющиеся государственными инспекторами органов надзора;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федеральные государственные гражданские служащие категории "специалисты" старшей группы должностей в структурных подразделениях центральных аппаратов органов надзора, в ведении которых находятся вопросы федерального государственного надзора;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руководители территориальных органов </w:t>
      </w:r>
      <w:proofErr w:type="gramStart"/>
      <w:r>
        <w:rPr>
          <w:rFonts w:ascii="Calibri" w:hAnsi="Calibri" w:cs="Calibri"/>
        </w:rPr>
        <w:t>органов</w:t>
      </w:r>
      <w:proofErr w:type="gramEnd"/>
      <w:r>
        <w:rPr>
          <w:rFonts w:ascii="Calibri" w:hAnsi="Calibri" w:cs="Calibri"/>
        </w:rPr>
        <w:t xml:space="preserve"> надзора;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ж) заместители руководителей территориальных органов </w:t>
      </w:r>
      <w:proofErr w:type="gramStart"/>
      <w:r>
        <w:rPr>
          <w:rFonts w:ascii="Calibri" w:hAnsi="Calibri" w:cs="Calibri"/>
        </w:rPr>
        <w:t>органов</w:t>
      </w:r>
      <w:proofErr w:type="gramEnd"/>
      <w:r>
        <w:rPr>
          <w:rFonts w:ascii="Calibri" w:hAnsi="Calibri" w:cs="Calibri"/>
        </w:rPr>
        <w:t xml:space="preserve"> надзора, начальники отделов и заместители начальников отделов;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з) федеральные государственные гражданские служащие категории "специалисты" ведущей группы должностей в территориальных органах органов надзора, одновременно по должности являющиеся главными государственными инспекторами территориальных органов </w:t>
      </w:r>
      <w:proofErr w:type="gramStart"/>
      <w:r>
        <w:rPr>
          <w:rFonts w:ascii="Calibri" w:hAnsi="Calibri" w:cs="Calibri"/>
        </w:rPr>
        <w:t>органов</w:t>
      </w:r>
      <w:proofErr w:type="gramEnd"/>
      <w:r>
        <w:rPr>
          <w:rFonts w:ascii="Calibri" w:hAnsi="Calibri" w:cs="Calibri"/>
        </w:rPr>
        <w:t xml:space="preserve"> надзора;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и) федеральные государственные гражданские служащие категории "специалисты" старшей группы должностей в территориальных органах органов надзора, одновременно по должности являющиеся государственными инспекторами территориальных органов </w:t>
      </w:r>
      <w:proofErr w:type="gramStart"/>
      <w:r>
        <w:rPr>
          <w:rFonts w:ascii="Calibri" w:hAnsi="Calibri" w:cs="Calibri"/>
        </w:rPr>
        <w:t>органов</w:t>
      </w:r>
      <w:proofErr w:type="gramEnd"/>
      <w:r>
        <w:rPr>
          <w:rFonts w:ascii="Calibri" w:hAnsi="Calibri" w:cs="Calibri"/>
        </w:rPr>
        <w:t xml:space="preserve"> надзора.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Должностные лица, осуществляющие федеральный государственный надзор, имеют право: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запрашивать и получать на основании мотивированного письменного запроса от юридического лица, индивидуального предпринимателя информацию и документы, необходимые в ходе проведения проверки;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б) беспрепятственно по предъявлении служебного удостоверения и копии приказа (распоряжения) руководителя (заместителя руководителя) органа надзора (его территориального органа) о назначении проверки посещать эксплуатируемые гидротехнические сооружения и проводить обследования используемых юридическими лицами, индивидуальными предпринимателями при осуществлении своей деятельности по эксплуатации гидротехнических </w:t>
      </w:r>
      <w:r>
        <w:rPr>
          <w:rFonts w:ascii="Calibri" w:hAnsi="Calibri" w:cs="Calibri"/>
        </w:rPr>
        <w:lastRenderedPageBreak/>
        <w:t>сооружений зданий, помещений, сооружений, технических средств, оборудования, материалов, а также проводить необходимые исследования, испытания, экспертизы, расследования и другие мероприятия по</w:t>
      </w:r>
      <w:proofErr w:type="gramEnd"/>
      <w:r>
        <w:rPr>
          <w:rFonts w:ascii="Calibri" w:hAnsi="Calibri" w:cs="Calibri"/>
        </w:rPr>
        <w:t xml:space="preserve"> контролю;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выдавать юридическим лицам, индивидуальным предпринимателям предписания об устранении выявленных нарушений обязательных требований, о проведении мероприятий по обеспечению предотвращения вреда жизни, здоровью людей, вреда окружающей среде, безопасности государства, имуществу физических и юридических лиц, государственному или муниципальному имуществу, предотвращения возникновения чрезвычайных ситуаций природного и техногенного характера;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 и принимать меры по предотвращению таких нарушений;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направлять в уполномоченные органы материалы, связанные с нарушениями обязательных требований, для решения вопросов о возбуждении уголовных дел по признакам преступлений;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давать указания о выводе людей с рабочих ме</w:t>
      </w:r>
      <w:proofErr w:type="gramStart"/>
      <w:r>
        <w:rPr>
          <w:rFonts w:ascii="Calibri" w:hAnsi="Calibri" w:cs="Calibri"/>
        </w:rPr>
        <w:t>ст в сл</w:t>
      </w:r>
      <w:proofErr w:type="gramEnd"/>
      <w:r>
        <w:rPr>
          <w:rFonts w:ascii="Calibri" w:hAnsi="Calibri" w:cs="Calibri"/>
        </w:rPr>
        <w:t>учае угрозы жизни и здоровью работников.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Должностные лица, осуществляющие федеральный государственный надзор, обязаны: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своевременно и в полной мере исполнять полномочия по предупреждению, выявлению и пресечению нарушений требований по обеспечению безопасности гидротехнических сооружений, установленных </w:t>
      </w:r>
      <w:hyperlink r:id="rId22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б) соблюдать законодательство Российской Федерации, права и законные интересы юридического лица, индивидуального предпринимателя;</w:t>
      </w:r>
      <w:proofErr w:type="gramEnd"/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проводить выездную проверку только при предъявлении служебных удостоверений, копии распоряжения или приказа руководителя (заместителя руководителя) соответствующего органа надзора, а в случаях, когда в соответствии с </w:t>
      </w:r>
      <w:hyperlink r:id="rId23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 требуется согласование с органом прокуратуры, - только при наличии такого согласования;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не препятствовать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присутствовать при проведении проверки и давать разъяснения по вопросам, относящимся к предмету проверок;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предоставлять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присутствующим при проведении проверки, необходимую информацию и документы, относящиеся к предмету проверок;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знакомить руководителя, иное должностное лицо или уполномоченного представителя юридического лица, индивидуального предпринимателя с результатами проверки;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при определении мер, принимаемых по фактам выявленных нарушений обязательных требований, учитывать тяжесть нарушений, их потенциальную опасность для жизни и здоровья людей, окружающей среды, имущества граждан и юридических лиц, безопасности государства, а также не допускать необоснованного ограничения прав и законных интересов граждан и юридических лиц;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не требовать от юридического лица, индивидуального предпринимателя документы и иные сведения, представление которых не предусмотрено законодательством Российской Федерации;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к) перед началом проведения выездной проверки по просьбе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 ознакомить их с положениями административного регламента, в соответствии с которым проводится проверка;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л) осуществлять запись о проведенной проверке в журнале учета проверок.</w:t>
      </w: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</w:p>
    <w:p w:rsidR="00F306D1" w:rsidRDefault="00F306D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Calibri" w:hAnsi="Calibri" w:cs="Calibri"/>
        </w:rPr>
      </w:pPr>
    </w:p>
    <w:p w:rsidR="00F306D1" w:rsidRDefault="00F306D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C724CA" w:rsidRDefault="00C724CA"/>
    <w:sectPr w:rsidR="00C724CA" w:rsidSect="003B3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grammar="clean"/>
  <w:defaultTabStop w:val="708"/>
  <w:characterSpacingControl w:val="doNotCompress"/>
  <w:compat/>
  <w:rsids>
    <w:rsidRoot w:val="00F306D1"/>
    <w:rsid w:val="000E2961"/>
    <w:rsid w:val="007B391B"/>
    <w:rsid w:val="00C724CA"/>
    <w:rsid w:val="00F30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9BA5381CBA55EB3F61E20FFBFC9331C6BF41E5D2697C02CC7D8A23CFAA67BCD0832932D52327810825M" TargetMode="External"/><Relationship Id="rId13" Type="http://schemas.openxmlformats.org/officeDocument/2006/relationships/hyperlink" Target="consultantplus://offline/ref=CC9BA5381CBA55EB3F61E20FFBFC9331CEB94CE8D6662108C42486210C28M" TargetMode="External"/><Relationship Id="rId18" Type="http://schemas.openxmlformats.org/officeDocument/2006/relationships/hyperlink" Target="consultantplus://offline/ref=CC9BA5381CBA55EB3F61E20FFBFC9331C6BA4FE6D26B7C02CC7D8A23CFAA67BCD08329350D2D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C9BA5381CBA55EB3F61E20FFBFC9331C6B840E1D3657C02CC7D8A23CF0A2AM" TargetMode="External"/><Relationship Id="rId7" Type="http://schemas.openxmlformats.org/officeDocument/2006/relationships/hyperlink" Target="consultantplus://offline/ref=CC9BA5381CBA55EB3F61E20FFBFC9331C6BE48E0D56E7C02CC7D8A23CFAA67BCD08329320D27M" TargetMode="External"/><Relationship Id="rId12" Type="http://schemas.openxmlformats.org/officeDocument/2006/relationships/hyperlink" Target="consultantplus://offline/ref=CC9BA5381CBA55EB3F61E20FFBFC9331C6BF4BE0D76B7C02CC7D8A23CF0A2AM" TargetMode="External"/><Relationship Id="rId17" Type="http://schemas.openxmlformats.org/officeDocument/2006/relationships/hyperlink" Target="consultantplus://offline/ref=CC9BA5381CBA55EB3F61E20FFBFC9331C6BB4FE7DE6E7C02CC7D8A23CFAA67BCD0832932D52327870826M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C9BA5381CBA55EB3F61E20FFBFC9331C6BB4FE7DE6E7C02CC7D8A23CFAA67BCD0832932D5232786082FM" TargetMode="External"/><Relationship Id="rId20" Type="http://schemas.openxmlformats.org/officeDocument/2006/relationships/hyperlink" Target="consultantplus://offline/ref=CC9BA5381CBA55EB3F61E20FFBFC9331C6BB4FE7DE6E7C02CC7D8A23CFAA67BCD0832932D52327870825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C9BA5381CBA55EB3F61E20FFBFC9331C6B84EE7DF6A7C02CC7D8A23CFAA67BCD08329370D24M" TargetMode="External"/><Relationship Id="rId11" Type="http://schemas.openxmlformats.org/officeDocument/2006/relationships/hyperlink" Target="consultantplus://offline/ref=CC9BA5381CBA55EB3F61E20FFBFC9331C6BE48E0D56F7C02CC7D8A23CFAA67BCD0832932D52327830823M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CC9BA5381CBA55EB3F61E20FFBFC9331C6BB4FE7DE6E7C02CC7D8A23CFAA67BCD0832932D5232786082FM" TargetMode="External"/><Relationship Id="rId15" Type="http://schemas.openxmlformats.org/officeDocument/2006/relationships/hyperlink" Target="consultantplus://offline/ref=CC9BA5381CBA55EB3F61E20FFBFC9331C6BF4AE8D26F7C02CC7D8A23CFAA67BCD0832932D52327810826M" TargetMode="External"/><Relationship Id="rId23" Type="http://schemas.openxmlformats.org/officeDocument/2006/relationships/hyperlink" Target="consultantplus://offline/ref=CC9BA5381CBA55EB3F61E20FFBFC9331C6BA4FE6D26B7C02CC7D8A23CFAA67BCD083290325M" TargetMode="External"/><Relationship Id="rId10" Type="http://schemas.openxmlformats.org/officeDocument/2006/relationships/hyperlink" Target="consultantplus://offline/ref=CC9BA5381CBA55EB3F61E20FFBFC9331C6BF41E5D2697C02CC7D8A23CFAA67BCD0832932D52327840825M" TargetMode="External"/><Relationship Id="rId19" Type="http://schemas.openxmlformats.org/officeDocument/2006/relationships/hyperlink" Target="consultantplus://offline/ref=CC9BA5381CBA55EB3F61E20FFBFC9331C6B84EE7DF6A7C02CC7D8A23CFAA67BCD0832932D52326800825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C9BA5381CBA55EB3F61E20FFBFC9331C6BF41E5D2697C02CC7D8A23CFAA67BCD0832932D5232783082EM" TargetMode="External"/><Relationship Id="rId14" Type="http://schemas.openxmlformats.org/officeDocument/2006/relationships/hyperlink" Target="consultantplus://offline/ref=CC9BA5381CBA55EB3F61E20FFBFC9331C6BC48E3DE6A7C02CC7D8A23CFAA67BCD0832932D52327810823M" TargetMode="External"/><Relationship Id="rId22" Type="http://schemas.openxmlformats.org/officeDocument/2006/relationships/hyperlink" Target="consultantplus://offline/ref=CC9BA5381CBA55EB3F61E20FFBFC9331C6B84EE7DF6A7C02CC7D8A23CFAA67BCD0832932D5232784082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2391</Words>
  <Characters>13632</Characters>
  <Application>Microsoft Office Word</Application>
  <DocSecurity>0</DocSecurity>
  <Lines>113</Lines>
  <Paragraphs>31</Paragraphs>
  <ScaleCrop>false</ScaleCrop>
  <Company/>
  <LinksUpToDate>false</LinksUpToDate>
  <CharactersWithSpaces>15992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Selivanov_AI</dc:creator>
  <cp:keywords/>
  <dc:description/>
  <cp:lastModifiedBy>Selivanov_AI</cp:lastModifiedBy>
  <cp:revision>1</cp:revision>
  <dcterms:created xsi:type="dcterms:W3CDTF">2015-05-14T12:54:00Z</dcterms:created>
  <dcterms:modified xsi:type="dcterms:W3CDTF">2015-05-14T12:55:00Z</dcterms:modified>
</cp:coreProperties>
</file>